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852DA" w14:textId="77777777" w:rsidR="00E61281" w:rsidRPr="00E61281" w:rsidRDefault="00E61281" w:rsidP="00E61281">
      <w:pPr>
        <w:spacing w:after="0" w:line="240" w:lineRule="auto"/>
        <w:jc w:val="left"/>
        <w:outlineLvl w:val="0"/>
        <w:rPr>
          <w:rFonts w:ascii="Calibri Light" w:hAnsi="Calibri Light" w:cs="Calibri Light"/>
          <w:color w:val="2E74B5"/>
          <w:kern w:val="36"/>
          <w:sz w:val="32"/>
          <w:szCs w:val="32"/>
        </w:rPr>
      </w:pPr>
      <w:r w:rsidRPr="00E61281">
        <w:rPr>
          <w:rFonts w:ascii="Calibri Light" w:hAnsi="Calibri Light" w:cs="Calibri Light"/>
          <w:color w:val="2E74B5"/>
          <w:kern w:val="36"/>
          <w:sz w:val="32"/>
          <w:szCs w:val="32"/>
        </w:rPr>
        <w:t>Μέτρα προστασίας δημόσιας υγείας - οδηγίες προς τους φοιτητές και τους διδάσκοντες</w:t>
      </w:r>
    </w:p>
    <w:p w14:paraId="629A3EA9" w14:textId="77777777" w:rsidR="00E61281" w:rsidRPr="00E61281" w:rsidRDefault="00E61281" w:rsidP="00E61281">
      <w:pPr>
        <w:spacing w:after="0" w:line="240" w:lineRule="auto"/>
        <w:jc w:val="left"/>
        <w:rPr>
          <w:rFonts w:ascii="Calibri" w:hAnsi="Calibri" w:cs="Calibri"/>
          <w:color w:val="00000A"/>
          <w:sz w:val="22"/>
          <w:szCs w:val="22"/>
        </w:rPr>
      </w:pPr>
      <w:r w:rsidRPr="00E61281">
        <w:rPr>
          <w:rFonts w:ascii="Calibri" w:hAnsi="Calibri" w:cs="Calibri"/>
          <w:color w:val="00000A"/>
          <w:sz w:val="22"/>
          <w:szCs w:val="22"/>
        </w:rPr>
        <w:t>Για προστασία της υγείας των μελών της Πανεπιστημιακής μας κοινότητας κατά το τρέχον χειμερινό εξάμηνο 2020-2021, ισχύουν οι εξής κανόνες (Υπουργική απόφαση και οδηγίες Επιτροπής Covid-19 Πανεπιστημίου Πατρών):</w:t>
      </w:r>
    </w:p>
    <w:p w14:paraId="311B041B" w14:textId="77777777" w:rsidR="00E61281" w:rsidRPr="00E61281" w:rsidRDefault="00E61281" w:rsidP="00E61281">
      <w:pPr>
        <w:spacing w:after="0" w:line="240" w:lineRule="auto"/>
        <w:jc w:val="left"/>
        <w:rPr>
          <w:rFonts w:ascii="Calibri" w:hAnsi="Calibri" w:cs="Calibri"/>
          <w:color w:val="00000A"/>
          <w:sz w:val="22"/>
          <w:szCs w:val="22"/>
        </w:rPr>
      </w:pPr>
      <w:r w:rsidRPr="00E61281">
        <w:rPr>
          <w:rFonts w:ascii="Calibri" w:hAnsi="Calibri" w:cs="Calibri"/>
          <w:b/>
          <w:bCs/>
          <w:color w:val="00000A"/>
          <w:sz w:val="22"/>
          <w:szCs w:val="22"/>
        </w:rPr>
        <w:t>(1)</w:t>
      </w:r>
      <w:r w:rsidRPr="00E61281">
        <w:rPr>
          <w:rFonts w:ascii="Calibri" w:hAnsi="Calibri" w:cs="Calibri"/>
          <w:color w:val="00000A"/>
          <w:sz w:val="22"/>
          <w:szCs w:val="22"/>
        </w:rPr>
        <w:t> Στις διαλέξεις και τα εργαστήρια μπορούν να συμμετέχουν μόνο φοιτητές που ικανοποιούν υποχρεωτικά μια από τις παρακάτω προϋποθέσεις:</w:t>
      </w:r>
    </w:p>
    <w:p w14:paraId="74794F74" w14:textId="77777777" w:rsidR="00E61281" w:rsidRPr="00E61281" w:rsidRDefault="00E61281" w:rsidP="00E61281">
      <w:pPr>
        <w:spacing w:after="0" w:line="240" w:lineRule="auto"/>
        <w:ind w:left="720"/>
        <w:jc w:val="left"/>
        <w:rPr>
          <w:rFonts w:ascii="Calibri" w:hAnsi="Calibri" w:cs="Calibri"/>
          <w:color w:val="00000A"/>
          <w:szCs w:val="21"/>
        </w:rPr>
      </w:pPr>
      <w:r w:rsidRPr="00E61281">
        <w:rPr>
          <w:rFonts w:ascii="Calibri" w:hAnsi="Calibri" w:cs="Calibri"/>
          <w:color w:val="00000A"/>
          <w:szCs w:val="21"/>
        </w:rPr>
        <w:t>α) έχουν ολοκληρώσει προ τουλάχιστον δεκατεσσάρων (14) ημερών τον </w:t>
      </w:r>
      <w:r w:rsidRPr="00E61281">
        <w:rPr>
          <w:rFonts w:ascii="Calibri" w:hAnsi="Calibri" w:cs="Calibri"/>
          <w:b/>
          <w:bCs/>
          <w:color w:val="00000A"/>
          <w:szCs w:val="21"/>
        </w:rPr>
        <w:t>εμβολιασμό</w:t>
      </w:r>
      <w:r w:rsidRPr="00E61281">
        <w:rPr>
          <w:rFonts w:ascii="Calibri" w:hAnsi="Calibri" w:cs="Calibri"/>
          <w:color w:val="00000A"/>
          <w:szCs w:val="21"/>
        </w:rPr>
        <w:t> για κορωνοϊό COVID-19, ή</w:t>
      </w:r>
    </w:p>
    <w:p w14:paraId="6CEA1890" w14:textId="7EEDAA72" w:rsidR="00E61281" w:rsidRPr="00E61281" w:rsidRDefault="00E61281" w:rsidP="00E61281">
      <w:pPr>
        <w:spacing w:after="0" w:line="240" w:lineRule="auto"/>
        <w:ind w:left="720"/>
        <w:jc w:val="left"/>
        <w:rPr>
          <w:rFonts w:ascii="Calibri" w:hAnsi="Calibri" w:cs="Calibri"/>
          <w:color w:val="00000A"/>
          <w:szCs w:val="21"/>
        </w:rPr>
      </w:pPr>
      <w:r w:rsidRPr="00E61281">
        <w:rPr>
          <w:rFonts w:ascii="Calibri" w:hAnsi="Calibri" w:cs="Calibri"/>
          <w:color w:val="00000A"/>
          <w:szCs w:val="21"/>
        </w:rPr>
        <w:t>β) έχουν ολοκληρώσει προ τουλάχιστον δεκατεσσάρων (14) ημερών τον </w:t>
      </w:r>
      <w:r w:rsidRPr="00E61281">
        <w:rPr>
          <w:rFonts w:ascii="Calibri" w:hAnsi="Calibri" w:cs="Calibri"/>
          <w:b/>
          <w:bCs/>
          <w:color w:val="00000A"/>
          <w:szCs w:val="21"/>
        </w:rPr>
        <w:t>εμβολιασμό</w:t>
      </w:r>
      <w:r w:rsidRPr="00E61281">
        <w:rPr>
          <w:rFonts w:ascii="Calibri" w:hAnsi="Calibri" w:cs="Calibri"/>
          <w:color w:val="00000A"/>
          <w:szCs w:val="21"/>
        </w:rPr>
        <w:t xml:space="preserve"> για κορωνοϊό COVID-19 με μία (1) δόση εμβολίου λόγω νόσησής τους από κορωνοϊό COVID-19, </w:t>
      </w:r>
    </w:p>
    <w:p w14:paraId="6BBD3D3A" w14:textId="7EB0E5B3" w:rsidR="00E61281" w:rsidRPr="00E61281" w:rsidRDefault="00E61281" w:rsidP="00E61281">
      <w:pPr>
        <w:spacing w:after="0" w:line="240" w:lineRule="auto"/>
        <w:ind w:left="720"/>
        <w:jc w:val="left"/>
        <w:rPr>
          <w:rFonts w:ascii="Calibri" w:hAnsi="Calibri" w:cs="Calibri"/>
          <w:color w:val="00000A"/>
          <w:szCs w:val="21"/>
        </w:rPr>
      </w:pPr>
      <w:r w:rsidRPr="00E61281">
        <w:rPr>
          <w:rFonts w:ascii="Calibri" w:hAnsi="Calibri" w:cs="Calibri"/>
          <w:color w:val="00000A"/>
          <w:szCs w:val="21"/>
        </w:rPr>
        <w:t>γ) </w:t>
      </w:r>
      <w:r w:rsidRPr="00E61281">
        <w:rPr>
          <w:rFonts w:ascii="Calibri" w:hAnsi="Calibri" w:cs="Calibri"/>
          <w:b/>
          <w:bCs/>
          <w:color w:val="00000A"/>
          <w:szCs w:val="21"/>
        </w:rPr>
        <w:t>έχουν νοσήσει</w:t>
      </w:r>
      <w:r w:rsidRPr="00E61281">
        <w:rPr>
          <w:rFonts w:ascii="Calibri" w:hAnsi="Calibri" w:cs="Calibri"/>
          <w:color w:val="00000A"/>
          <w:szCs w:val="21"/>
        </w:rPr>
        <w:t xml:space="preserve"> από κορωνοϊό COVID-19 και έχει παρέλθει χρονικό διάστημα μεγαλύτερο των είκοσι (20) ημερών και μικρότερο των εκατόν ογδόντα (180) ημερών από την ημερομηνία διάγνωσής τους ως θετικού κρούσματος κατόπιν διεξαγωγής εργαστηριακού ελέγχου, </w:t>
      </w:r>
    </w:p>
    <w:p w14:paraId="55E2D015" w14:textId="77777777" w:rsidR="00E61281" w:rsidRPr="00E61281" w:rsidRDefault="00E61281" w:rsidP="00E61281">
      <w:pPr>
        <w:spacing w:after="0" w:line="240" w:lineRule="auto"/>
        <w:ind w:left="720"/>
        <w:jc w:val="left"/>
        <w:rPr>
          <w:rFonts w:ascii="Calibri" w:hAnsi="Calibri" w:cs="Calibri"/>
          <w:szCs w:val="21"/>
        </w:rPr>
      </w:pPr>
      <w:r w:rsidRPr="00E61281">
        <w:rPr>
          <w:rFonts w:ascii="Calibri" w:hAnsi="Calibri" w:cs="Calibri"/>
          <w:color w:val="00000A"/>
          <w:szCs w:val="21"/>
        </w:rPr>
        <w:t>δ) έχουν πρόσφατα διαγνωσθεί αρνητικοί είτε σε </w:t>
      </w:r>
      <w:r w:rsidRPr="00E61281">
        <w:rPr>
          <w:rFonts w:ascii="Calibri" w:hAnsi="Calibri" w:cs="Calibri"/>
          <w:b/>
          <w:bCs/>
          <w:color w:val="00000A"/>
          <w:szCs w:val="21"/>
        </w:rPr>
        <w:t>εργαστηριακό έλεγχο για κορωνοϊό</w:t>
      </w:r>
      <w:r w:rsidRPr="00E61281">
        <w:rPr>
          <w:rFonts w:ascii="Calibri" w:hAnsi="Calibri" w:cs="Calibri"/>
          <w:color w:val="00000A"/>
          <w:szCs w:val="21"/>
        </w:rPr>
        <w:t> COVID-19 με τη μέθοδο </w:t>
      </w:r>
      <w:r w:rsidRPr="00E61281">
        <w:rPr>
          <w:rFonts w:ascii="Calibri" w:hAnsi="Calibri" w:cs="Calibri"/>
          <w:b/>
          <w:bCs/>
          <w:color w:val="00000A"/>
          <w:szCs w:val="21"/>
        </w:rPr>
        <w:t>PCR</w:t>
      </w:r>
      <w:r w:rsidRPr="00E61281">
        <w:rPr>
          <w:rFonts w:ascii="Calibri" w:hAnsi="Calibri" w:cs="Calibri"/>
          <w:color w:val="00000A"/>
          <w:szCs w:val="21"/>
        </w:rPr>
        <w:t>, εξέταση ταχείας ανίχνευσης αντιγόνου κορωνοϊού COVID-19 (</w:t>
      </w:r>
      <w:r w:rsidRPr="00E61281">
        <w:rPr>
          <w:rFonts w:ascii="Calibri" w:hAnsi="Calibri" w:cs="Calibri"/>
          <w:b/>
          <w:bCs/>
          <w:color w:val="00000A"/>
          <w:szCs w:val="21"/>
        </w:rPr>
        <w:t>rapid test</w:t>
      </w:r>
      <w:r w:rsidRPr="00E61281">
        <w:rPr>
          <w:rFonts w:ascii="Calibri" w:hAnsi="Calibri" w:cs="Calibri"/>
          <w:color w:val="00000A"/>
          <w:szCs w:val="21"/>
        </w:rPr>
        <w:t>). Σημειώνεται ότι υποχρέωση για επανάληψη του ελέγχου έχουν σύμφωνα με το νόμο οι υπόχρεοι δύο φορές κάθε εβδομάδα, Τρίτη και Παρασκευή.</w:t>
      </w:r>
      <w:r w:rsidRPr="00E61281">
        <w:rPr>
          <w:rFonts w:ascii="Calibri" w:hAnsi="Calibri" w:cs="Calibri"/>
          <w:color w:val="FF2600"/>
          <w:szCs w:val="21"/>
        </w:rPr>
        <w:t xml:space="preserve"> </w:t>
      </w:r>
    </w:p>
    <w:p w14:paraId="62EC3A93" w14:textId="77777777" w:rsidR="00E61281" w:rsidRPr="00E61281" w:rsidRDefault="00E61281" w:rsidP="00E61281">
      <w:pPr>
        <w:spacing w:after="0" w:line="240" w:lineRule="auto"/>
        <w:jc w:val="left"/>
        <w:rPr>
          <w:rFonts w:ascii="Calibri" w:hAnsi="Calibri" w:cs="Calibri"/>
          <w:color w:val="00000A"/>
          <w:sz w:val="22"/>
          <w:szCs w:val="22"/>
        </w:rPr>
      </w:pPr>
      <w:r w:rsidRPr="00E61281">
        <w:rPr>
          <w:rFonts w:ascii="Calibri" w:hAnsi="Calibri" w:cs="Calibri"/>
          <w:b/>
          <w:bCs/>
          <w:color w:val="00000A"/>
          <w:sz w:val="22"/>
          <w:szCs w:val="22"/>
        </w:rPr>
        <w:t>(2)</w:t>
      </w:r>
      <w:r w:rsidRPr="00E61281">
        <w:rPr>
          <w:rFonts w:ascii="Calibri" w:hAnsi="Calibri" w:cs="Calibri"/>
          <w:color w:val="00000A"/>
          <w:sz w:val="22"/>
          <w:szCs w:val="22"/>
        </w:rPr>
        <w:t> Ο κάθε φοιτητής είναι υποχρεωμένος </w:t>
      </w:r>
      <w:r w:rsidRPr="00E61281">
        <w:rPr>
          <w:rFonts w:ascii="Calibri" w:hAnsi="Calibri" w:cs="Calibri"/>
          <w:b/>
          <w:bCs/>
          <w:color w:val="00000A"/>
          <w:sz w:val="22"/>
          <w:szCs w:val="22"/>
        </w:rPr>
        <w:t>να φέρει σε έντυπη μορφή το απαιτούμενο πιστοποιητικό ή βεβαίωση</w:t>
      </w:r>
      <w:r w:rsidRPr="00E61281">
        <w:rPr>
          <w:rFonts w:ascii="Calibri" w:hAnsi="Calibri" w:cs="Calibri"/>
          <w:color w:val="00000A"/>
          <w:sz w:val="22"/>
          <w:szCs w:val="22"/>
        </w:rPr>
        <w:t> που αποδεικνύει ότι ικανοποιούνται μια από τις παραπάνω (σημείο 1) προϋποθέσεις, καθώς και σχετικό έγγραφο ταυτοπροσωπίας (φοιτητική ταυτότητα ή αστυνομική ταυτότητα ή διαβατήριο). </w:t>
      </w:r>
    </w:p>
    <w:p w14:paraId="7DFA519A" w14:textId="77777777" w:rsidR="00E61281" w:rsidRPr="00E61281" w:rsidRDefault="00E61281" w:rsidP="00E61281">
      <w:pPr>
        <w:spacing w:after="0" w:line="240" w:lineRule="auto"/>
        <w:jc w:val="left"/>
        <w:rPr>
          <w:rFonts w:ascii="Calibri" w:hAnsi="Calibri" w:cs="Calibri"/>
          <w:color w:val="00000A"/>
          <w:sz w:val="22"/>
          <w:szCs w:val="22"/>
        </w:rPr>
      </w:pPr>
      <w:r w:rsidRPr="00E61281">
        <w:rPr>
          <w:rFonts w:ascii="Calibri" w:hAnsi="Calibri" w:cs="Calibri"/>
          <w:b/>
          <w:bCs/>
          <w:color w:val="00000A"/>
          <w:sz w:val="22"/>
          <w:szCs w:val="22"/>
        </w:rPr>
        <w:t>(3) </w:t>
      </w:r>
      <w:r w:rsidRPr="00E61281">
        <w:rPr>
          <w:rFonts w:ascii="Calibri" w:hAnsi="Calibri" w:cs="Calibri"/>
          <w:color w:val="00000A"/>
          <w:sz w:val="22"/>
          <w:szCs w:val="22"/>
        </w:rPr>
        <w:t> Κατά την είσοδο στο εργαστήριο θα γίνεται </w:t>
      </w:r>
      <w:r w:rsidRPr="00E61281">
        <w:rPr>
          <w:rFonts w:ascii="Calibri" w:hAnsi="Calibri" w:cs="Calibri"/>
          <w:b/>
          <w:bCs/>
          <w:color w:val="00000A"/>
          <w:sz w:val="22"/>
          <w:szCs w:val="22"/>
        </w:rPr>
        <w:t>έλεγχος των εγγράφων</w:t>
      </w:r>
      <w:r w:rsidRPr="00E61281">
        <w:rPr>
          <w:rFonts w:ascii="Calibri" w:hAnsi="Calibri" w:cs="Calibri"/>
          <w:color w:val="00000A"/>
          <w:sz w:val="22"/>
          <w:szCs w:val="22"/>
        </w:rPr>
        <w:t> ενώ κατά τη διάρκεια του μαθήματος μπορεί ανά πάσα στιγμή να γίνει ο σχετικός έλεγχος από τον διδάσκοντα ή από προσωπικό του Πανεπιστημίου Πατρών. Η αδυναμία ενός φοιτητή να ικανοποιήσει την απαίτηση αυτή συνεπάγεται την αποβολή του από την αίθουσα για προστασία της δημόσιας υγείας.</w:t>
      </w:r>
    </w:p>
    <w:p w14:paraId="7AAA0775" w14:textId="77777777" w:rsidR="00E61281" w:rsidRPr="00E61281" w:rsidRDefault="00E61281" w:rsidP="00E61281">
      <w:p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  <w:r w:rsidRPr="00E61281">
        <w:rPr>
          <w:rFonts w:ascii="Calibri" w:hAnsi="Calibri" w:cs="Calibri"/>
          <w:b/>
          <w:bCs/>
          <w:color w:val="00000A"/>
          <w:sz w:val="22"/>
          <w:szCs w:val="22"/>
        </w:rPr>
        <w:t>(4)</w:t>
      </w:r>
      <w:r w:rsidRPr="00E61281">
        <w:rPr>
          <w:rFonts w:ascii="Calibri" w:hAnsi="Calibri" w:cs="Calibri"/>
          <w:color w:val="00000A"/>
          <w:sz w:val="22"/>
          <w:szCs w:val="22"/>
        </w:rPr>
        <w:t>  Είναι απαραίτητη η συνεχής </w:t>
      </w:r>
      <w:r w:rsidRPr="00E61281">
        <w:rPr>
          <w:rFonts w:ascii="Calibri" w:hAnsi="Calibri" w:cs="Calibri"/>
          <w:b/>
          <w:bCs/>
          <w:color w:val="00000A"/>
          <w:sz w:val="22"/>
          <w:szCs w:val="22"/>
        </w:rPr>
        <w:t>χρήση κατάλληλης μάσκας</w:t>
      </w:r>
      <w:r w:rsidRPr="00E61281">
        <w:rPr>
          <w:rFonts w:ascii="Calibri" w:hAnsi="Calibri" w:cs="Calibri"/>
          <w:color w:val="00000A"/>
          <w:sz w:val="22"/>
          <w:szCs w:val="22"/>
        </w:rPr>
        <w:t> (συστήνεται χειρουργικού τύπου για μεγαλύτερη ασφάλεια) όλων των παρευρισκομένων πριν, κατά και μετά το μάθημα/εργαστήριο. Συνέπεια του ανωτέρω είναι ότι απαγορεύεται η κατανάλωση υγρών ή τροφής εντός της αίθουσας.</w:t>
      </w:r>
    </w:p>
    <w:p w14:paraId="0EFFA293" w14:textId="77777777" w:rsidR="00E61281" w:rsidRPr="00E61281" w:rsidRDefault="00E61281" w:rsidP="00E61281">
      <w:pPr>
        <w:spacing w:after="0" w:line="240" w:lineRule="auto"/>
        <w:jc w:val="left"/>
        <w:rPr>
          <w:rFonts w:ascii="Calibri" w:hAnsi="Calibri" w:cs="Calibri"/>
          <w:color w:val="00000A"/>
          <w:sz w:val="22"/>
          <w:szCs w:val="22"/>
        </w:rPr>
      </w:pPr>
      <w:r w:rsidRPr="00E61281">
        <w:rPr>
          <w:rFonts w:ascii="Calibri" w:hAnsi="Calibri" w:cs="Calibri"/>
          <w:b/>
          <w:bCs/>
          <w:color w:val="00000A"/>
          <w:sz w:val="22"/>
          <w:szCs w:val="22"/>
        </w:rPr>
        <w:t>(5)</w:t>
      </w:r>
      <w:r w:rsidRPr="00E61281">
        <w:rPr>
          <w:rFonts w:ascii="Calibri" w:hAnsi="Calibri" w:cs="Calibri"/>
          <w:color w:val="00000A"/>
          <w:sz w:val="22"/>
          <w:szCs w:val="22"/>
        </w:rPr>
        <w:t>  Είναι απαραίτητη </w:t>
      </w:r>
      <w:r w:rsidRPr="00E61281">
        <w:rPr>
          <w:rFonts w:ascii="Calibri" w:hAnsi="Calibri" w:cs="Calibri"/>
          <w:b/>
          <w:bCs/>
          <w:color w:val="00000A"/>
          <w:sz w:val="22"/>
          <w:szCs w:val="22"/>
        </w:rPr>
        <w:t>χρήση αντισηπτικού</w:t>
      </w:r>
      <w:r w:rsidRPr="00E61281">
        <w:rPr>
          <w:rFonts w:ascii="Calibri" w:hAnsi="Calibri" w:cs="Calibri"/>
          <w:color w:val="00000A"/>
          <w:sz w:val="22"/>
          <w:szCs w:val="22"/>
        </w:rPr>
        <w:t> πριν την είσοδο στο αμφιθέατρο/εργαστήριο.</w:t>
      </w:r>
    </w:p>
    <w:p w14:paraId="7CC3F866" w14:textId="77777777" w:rsidR="00E61281" w:rsidRPr="00E61281" w:rsidRDefault="00E61281" w:rsidP="00E61281">
      <w:p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  <w:r w:rsidRPr="00E61281">
        <w:rPr>
          <w:rFonts w:ascii="Calibri" w:hAnsi="Calibri" w:cs="Calibri"/>
          <w:b/>
          <w:bCs/>
          <w:color w:val="00000A"/>
          <w:sz w:val="22"/>
          <w:szCs w:val="22"/>
        </w:rPr>
        <w:t>(6)</w:t>
      </w:r>
      <w:r w:rsidRPr="00E61281">
        <w:rPr>
          <w:rFonts w:ascii="Calibri" w:hAnsi="Calibri" w:cs="Calibri"/>
          <w:color w:val="00000A"/>
          <w:sz w:val="22"/>
          <w:szCs w:val="22"/>
        </w:rPr>
        <w:t> Σε κάθε χώρο δεν πρέπει να παρευρίσκονται περισσότεροι φοιτητές πέραν της καθοριζομένης εκάστοτε </w:t>
      </w:r>
      <w:r w:rsidRPr="00E61281">
        <w:rPr>
          <w:rFonts w:ascii="Calibri" w:hAnsi="Calibri" w:cs="Calibri"/>
          <w:b/>
          <w:bCs/>
          <w:color w:val="00000A"/>
          <w:sz w:val="22"/>
          <w:szCs w:val="22"/>
        </w:rPr>
        <w:t>χωρητικότητας της αίθουσας.</w:t>
      </w:r>
    </w:p>
    <w:p w14:paraId="53D8588C" w14:textId="77777777" w:rsidR="00E61281" w:rsidRPr="00E61281" w:rsidRDefault="00E61281" w:rsidP="00E61281">
      <w:p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  <w:r w:rsidRPr="00E61281">
        <w:rPr>
          <w:rFonts w:ascii="Calibri" w:hAnsi="Calibri" w:cs="Calibri"/>
          <w:b/>
          <w:bCs/>
          <w:color w:val="00000A"/>
          <w:sz w:val="22"/>
          <w:szCs w:val="22"/>
        </w:rPr>
        <w:t>(7)</w:t>
      </w:r>
      <w:r w:rsidRPr="00E61281">
        <w:rPr>
          <w:rFonts w:ascii="Calibri" w:hAnsi="Calibri" w:cs="Calibri"/>
          <w:color w:val="00000A"/>
          <w:sz w:val="22"/>
          <w:szCs w:val="22"/>
        </w:rPr>
        <w:t>  Θα πρέπει </w:t>
      </w:r>
      <w:r w:rsidRPr="00E61281">
        <w:rPr>
          <w:rFonts w:ascii="Calibri" w:hAnsi="Calibri" w:cs="Calibri"/>
          <w:b/>
          <w:bCs/>
          <w:color w:val="00000A"/>
          <w:sz w:val="22"/>
          <w:szCs w:val="22"/>
        </w:rPr>
        <w:t>να αποφεύγεται η συνάθροιση σε εσωτερικούς χώρους</w:t>
      </w:r>
      <w:r w:rsidRPr="00E61281">
        <w:rPr>
          <w:rFonts w:ascii="Calibri" w:hAnsi="Calibri" w:cs="Calibri"/>
          <w:color w:val="00000A"/>
          <w:sz w:val="22"/>
          <w:szCs w:val="22"/>
        </w:rPr>
        <w:t> και θα πρέπει να γίνεται χρήση των εξωτερικών θυρών των αιθουσών/εργαστηρίων για είσοδο/έξοδο των φοιτητών (όπου αυτό είναι δυνατό).</w:t>
      </w:r>
    </w:p>
    <w:p w14:paraId="30ECEA24" w14:textId="77777777" w:rsidR="00E61281" w:rsidRPr="00E61281" w:rsidRDefault="00E61281" w:rsidP="00E61281">
      <w:pPr>
        <w:spacing w:after="0" w:line="240" w:lineRule="auto"/>
        <w:jc w:val="left"/>
        <w:rPr>
          <w:rFonts w:ascii="Calibri" w:hAnsi="Calibri" w:cs="Calibri"/>
          <w:color w:val="00000A"/>
          <w:sz w:val="22"/>
          <w:szCs w:val="22"/>
        </w:rPr>
      </w:pPr>
      <w:r w:rsidRPr="00E61281">
        <w:rPr>
          <w:rFonts w:ascii="Calibri" w:hAnsi="Calibri" w:cs="Calibri"/>
          <w:b/>
          <w:bCs/>
          <w:color w:val="00000A"/>
          <w:sz w:val="22"/>
          <w:szCs w:val="22"/>
        </w:rPr>
        <w:t>(8)</w:t>
      </w:r>
      <w:r w:rsidRPr="00E61281">
        <w:rPr>
          <w:rFonts w:ascii="Calibri" w:hAnsi="Calibri" w:cs="Calibri"/>
          <w:color w:val="00000A"/>
          <w:sz w:val="22"/>
          <w:szCs w:val="22"/>
        </w:rPr>
        <w:t>  Επιβάλλεται ο </w:t>
      </w:r>
      <w:r w:rsidRPr="00E61281">
        <w:rPr>
          <w:rFonts w:ascii="Calibri" w:hAnsi="Calibri" w:cs="Calibri"/>
          <w:b/>
          <w:bCs/>
          <w:color w:val="00000A"/>
          <w:sz w:val="22"/>
          <w:szCs w:val="22"/>
        </w:rPr>
        <w:t>φυσικός αερισμός</w:t>
      </w:r>
      <w:r w:rsidRPr="00E61281">
        <w:rPr>
          <w:rFonts w:ascii="Calibri" w:hAnsi="Calibri" w:cs="Calibri"/>
          <w:color w:val="00000A"/>
          <w:sz w:val="22"/>
          <w:szCs w:val="22"/>
        </w:rPr>
        <w:t> (ανοικτά παράθυρα και πόρτες), ενώ η χρήση κλιματισμού θα πρέπει να γίνεται μόνο αν χρειάζεται. Σε περίπτωση χρήσης κλιματισμού αυτή θα πρέπει να γίνεται οπωσδήποτε με ανοικτά τα παράθυρα και τις πόρτες.</w:t>
      </w:r>
    </w:p>
    <w:p w14:paraId="0DD0344C" w14:textId="77777777" w:rsidR="00E61281" w:rsidRPr="00E61281" w:rsidRDefault="00E61281" w:rsidP="00E61281">
      <w:pPr>
        <w:spacing w:after="0" w:line="240" w:lineRule="auto"/>
        <w:jc w:val="left"/>
        <w:rPr>
          <w:rFonts w:ascii="Calibri" w:hAnsi="Calibri" w:cs="Calibri"/>
          <w:color w:val="00000A"/>
          <w:sz w:val="22"/>
          <w:szCs w:val="22"/>
        </w:rPr>
      </w:pPr>
      <w:r w:rsidRPr="00E61281">
        <w:rPr>
          <w:rFonts w:ascii="Calibri" w:hAnsi="Calibri" w:cs="Calibri"/>
          <w:b/>
          <w:bCs/>
          <w:color w:val="00000A"/>
          <w:sz w:val="22"/>
          <w:szCs w:val="22"/>
        </w:rPr>
        <w:t>(9)</w:t>
      </w:r>
      <w:r w:rsidRPr="00E61281">
        <w:rPr>
          <w:rFonts w:ascii="Calibri" w:hAnsi="Calibri" w:cs="Calibri"/>
          <w:color w:val="00000A"/>
          <w:sz w:val="22"/>
          <w:szCs w:val="22"/>
        </w:rPr>
        <w:t xml:space="preserve"> Αποφυγή παραμονής των φοιτητών μέσα στις αίθουσες πριν/μετά το μάθημα/εργαστήριο. Η αίθουσα θα πρέπει </w:t>
      </w:r>
      <w:r w:rsidRPr="00E61281">
        <w:rPr>
          <w:rFonts w:ascii="Calibri" w:hAnsi="Calibri" w:cs="Calibri"/>
          <w:b/>
          <w:bCs/>
          <w:color w:val="00000A"/>
          <w:sz w:val="22"/>
          <w:szCs w:val="22"/>
        </w:rPr>
        <w:t>να αδειάζει για διάστημα τουλάχιστον 15 λεπτών</w:t>
      </w:r>
      <w:r w:rsidRPr="00E61281">
        <w:rPr>
          <w:rFonts w:ascii="Calibri" w:hAnsi="Calibri" w:cs="Calibri"/>
          <w:color w:val="00000A"/>
          <w:sz w:val="22"/>
          <w:szCs w:val="22"/>
        </w:rPr>
        <w:t> μεταξύ των μαθημάτων/εργαστηρίων για αερισμό της αίθουσας.</w:t>
      </w:r>
    </w:p>
    <w:p w14:paraId="6302D68C" w14:textId="77777777" w:rsidR="00E61281" w:rsidRPr="00E61281" w:rsidRDefault="00E61281" w:rsidP="00E61281">
      <w:pPr>
        <w:spacing w:after="0" w:line="240" w:lineRule="auto"/>
        <w:jc w:val="left"/>
        <w:rPr>
          <w:rFonts w:ascii="Calibri" w:hAnsi="Calibri" w:cs="Calibri"/>
          <w:color w:val="00000A"/>
          <w:sz w:val="22"/>
          <w:szCs w:val="22"/>
        </w:rPr>
      </w:pPr>
      <w:r w:rsidRPr="00E61281">
        <w:rPr>
          <w:rFonts w:ascii="Calibri" w:hAnsi="Calibri" w:cs="Calibri"/>
          <w:b/>
          <w:bCs/>
          <w:color w:val="00000A"/>
          <w:sz w:val="22"/>
          <w:szCs w:val="22"/>
        </w:rPr>
        <w:t>(10)</w:t>
      </w:r>
      <w:r w:rsidRPr="00E61281">
        <w:rPr>
          <w:rFonts w:ascii="Calibri" w:hAnsi="Calibri" w:cs="Calibri"/>
          <w:color w:val="00000A"/>
          <w:sz w:val="22"/>
          <w:szCs w:val="22"/>
        </w:rPr>
        <w:t xml:space="preserve">  Η είσοδος των φοιτητών στην αίθουσα θα πρέπει να γίνεται λίγα λεπτά πριν το μάθημα/εργαστήριο και να ακολουθεί </w:t>
      </w:r>
      <w:r w:rsidRPr="00E61281">
        <w:rPr>
          <w:rFonts w:ascii="Calibri" w:hAnsi="Calibri" w:cs="Calibri"/>
          <w:b/>
          <w:bCs/>
          <w:color w:val="00000A"/>
          <w:sz w:val="22"/>
          <w:szCs w:val="22"/>
        </w:rPr>
        <w:t>άμεση έξοδος</w:t>
      </w:r>
      <w:r w:rsidRPr="00E61281">
        <w:rPr>
          <w:rFonts w:ascii="Calibri" w:hAnsi="Calibri" w:cs="Calibri"/>
          <w:color w:val="00000A"/>
          <w:sz w:val="22"/>
          <w:szCs w:val="22"/>
        </w:rPr>
        <w:t xml:space="preserve"> μετά από την ολοκλήρωση της διδασκαλίας.</w:t>
      </w:r>
    </w:p>
    <w:p w14:paraId="05E7525E" w14:textId="77777777" w:rsidR="00DF7B4C" w:rsidRDefault="00DF7B4C" w:rsidP="00E61281">
      <w:pPr>
        <w:spacing w:line="240" w:lineRule="auto"/>
      </w:pPr>
    </w:p>
    <w:sectPr w:rsidR="00DF7B4C" w:rsidSect="00F516D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10006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281"/>
    <w:rsid w:val="00577A1C"/>
    <w:rsid w:val="006E4C06"/>
    <w:rsid w:val="00DF7B4C"/>
    <w:rsid w:val="00E61281"/>
    <w:rsid w:val="00F5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6E1E729"/>
  <w15:chartTrackingRefBased/>
  <w15:docId w15:val="{68D56999-9983-B14F-B269-9C830DF5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irstParagraph"/>
    <w:qFormat/>
    <w:rsid w:val="006E4C06"/>
    <w:pPr>
      <w:spacing w:before="120" w:after="120" w:line="276" w:lineRule="auto"/>
      <w:jc w:val="both"/>
    </w:pPr>
    <w:rPr>
      <w:rFonts w:cs="Times New Roman"/>
      <w:sz w:val="21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E61281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autoRedefine/>
    <w:uiPriority w:val="9"/>
    <w:qFormat/>
    <w:rsid w:val="00577A1C"/>
    <w:pPr>
      <w:spacing w:before="100" w:beforeAutospacing="1" w:after="100" w:afterAutospacing="1" w:line="240" w:lineRule="auto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ψοδε"/>
    <w:basedOn w:val="PlainText"/>
    <w:qFormat/>
    <w:rsid w:val="00F516DB"/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516DB"/>
    <w:rPr>
      <w:rFonts w:ascii="Consolas" w:hAnsi="Consolas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16DB"/>
    <w:rPr>
      <w:rFonts w:ascii="Consolas" w:hAnsi="Consolas" w:cs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577A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6128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v1v1msonormal">
    <w:name w:val="v1v1msonormal"/>
    <w:basedOn w:val="Normal"/>
    <w:rsid w:val="00E6128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E61281"/>
    <w:rPr>
      <w:b/>
      <w:bCs/>
    </w:rPr>
  </w:style>
  <w:style w:type="character" w:customStyle="1" w:styleId="v1v1apple-converted-space">
    <w:name w:val="v1v1apple-converted-space"/>
    <w:basedOn w:val="DefaultParagraphFont"/>
    <w:rsid w:val="00E61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42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95011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7457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48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58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955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973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3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3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nma</dc:creator>
  <cp:keywords/>
  <dc:description/>
  <cp:lastModifiedBy>nma</cp:lastModifiedBy>
  <cp:revision>1</cp:revision>
  <dcterms:created xsi:type="dcterms:W3CDTF">2021-10-03T17:43:00Z</dcterms:created>
  <dcterms:modified xsi:type="dcterms:W3CDTF">2021-10-03T17:46:00Z</dcterms:modified>
</cp:coreProperties>
</file>